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14A7" w14:textId="77777777" w:rsidR="00150D97" w:rsidRDefault="00150D97" w:rsidP="00150D97">
      <w:pPr>
        <w:jc w:val="center"/>
        <w:rPr>
          <w:rFonts w:ascii="Arial" w:hAnsi="Arial" w:cs="Arial"/>
          <w:b/>
          <w:bCs/>
        </w:rPr>
      </w:pPr>
    </w:p>
    <w:p w14:paraId="1BBAFBCD" w14:textId="048909A8" w:rsidR="00150D97" w:rsidRPr="00150D97" w:rsidRDefault="00150D97" w:rsidP="00150D97">
      <w:pPr>
        <w:jc w:val="center"/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Learning Disability &amp; Autism Trustee</w:t>
      </w:r>
    </w:p>
    <w:p w14:paraId="1198F208" w14:textId="77777777" w:rsidR="00150D97" w:rsidRPr="00150D97" w:rsidRDefault="00150D97" w:rsidP="00150D97">
      <w:pPr>
        <w:rPr>
          <w:rFonts w:ascii="Arial" w:eastAsia="Times New Roman" w:hAnsi="Arial" w:cs="Arial"/>
          <w:lang w:eastAsia="en-GB"/>
        </w:rPr>
      </w:pPr>
      <w:proofErr w:type="spellStart"/>
      <w:r w:rsidRPr="00150D97">
        <w:rPr>
          <w:rFonts w:ascii="Arial" w:eastAsia="Times New Roman" w:hAnsi="Arial" w:cs="Arial"/>
          <w:lang w:eastAsia="en-GB"/>
        </w:rPr>
        <w:t>LinkAble’s</w:t>
      </w:r>
      <w:proofErr w:type="spellEnd"/>
      <w:r w:rsidRPr="00150D97">
        <w:rPr>
          <w:rFonts w:ascii="Arial" w:eastAsia="Times New Roman" w:hAnsi="Arial" w:cs="Arial"/>
          <w:lang w:eastAsia="en-GB"/>
        </w:rPr>
        <w:t xml:space="preserve"> vision is a world where people with a learning disability, autistic people, and their families are empowered, included, and supported to live life to the full.</w:t>
      </w:r>
    </w:p>
    <w:p w14:paraId="1AE2E4EE" w14:textId="77777777" w:rsidR="00150D97" w:rsidRPr="00150D97" w:rsidRDefault="00150D97" w:rsidP="00150D97">
      <w:pPr>
        <w:rPr>
          <w:rFonts w:ascii="Arial" w:hAnsi="Arial" w:cs="Arial"/>
        </w:rPr>
      </w:pPr>
      <w:r w:rsidRPr="00150D97">
        <w:rPr>
          <w:rFonts w:ascii="Arial" w:hAnsi="Arial" w:cs="Arial"/>
        </w:rPr>
        <w:t>We provide opportunities that build skills, develop confidence, and create lasting friendships. As a small, local charity with a dedicated staff team and a committed Board, we deliver high</w:t>
      </w:r>
      <w:r w:rsidRPr="00150D97">
        <w:rPr>
          <w:rFonts w:ascii="Arial" w:hAnsi="Arial" w:cs="Arial"/>
        </w:rPr>
        <w:noBreakHyphen/>
        <w:t>quality services that make a tangible difference in the lives of disabled children, young people and adults in Woking and the surrounding areas.</w:t>
      </w:r>
    </w:p>
    <w:p w14:paraId="0D753FBA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The Opportunity</w:t>
      </w:r>
    </w:p>
    <w:p w14:paraId="661A7E10" w14:textId="77777777" w:rsidR="00150D97" w:rsidRPr="00150D97" w:rsidRDefault="00150D97" w:rsidP="00150D97">
      <w:p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We are seeking an experienced </w:t>
      </w:r>
      <w:r w:rsidRPr="00150D97">
        <w:rPr>
          <w:rFonts w:ascii="Arial" w:hAnsi="Arial" w:cs="Arial"/>
          <w:b/>
          <w:bCs/>
        </w:rPr>
        <w:t>Learning Disability &amp; Autism Trustee</w:t>
      </w:r>
      <w:r w:rsidRPr="00150D97">
        <w:rPr>
          <w:rFonts w:ascii="Arial" w:hAnsi="Arial" w:cs="Arial"/>
        </w:rPr>
        <w:t xml:space="preserve"> to join our Board. This new role reflects our commitment to delivering high</w:t>
      </w:r>
      <w:r w:rsidRPr="00150D97">
        <w:rPr>
          <w:rFonts w:ascii="Arial" w:hAnsi="Arial" w:cs="Arial"/>
        </w:rPr>
        <w:noBreakHyphen/>
        <w:t>quality, person</w:t>
      </w:r>
      <w:r w:rsidRPr="00150D97">
        <w:rPr>
          <w:rFonts w:ascii="Arial" w:hAnsi="Arial" w:cs="Arial"/>
        </w:rPr>
        <w:noBreakHyphen/>
        <w:t>centred services and ensuring best practice sits at the heart of everything we do.</w:t>
      </w:r>
    </w:p>
    <w:p w14:paraId="21630E32" w14:textId="77777777" w:rsidR="00150D97" w:rsidRPr="00150D97" w:rsidRDefault="00150D97" w:rsidP="00150D97">
      <w:p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As a Trustee with professional expertise in learning disability and/or autism, you will provide strategic oversight, constructive challenge, and informed guidance across our children’s, young </w:t>
      </w:r>
      <w:proofErr w:type="gramStart"/>
      <w:r w:rsidRPr="00150D97">
        <w:rPr>
          <w:rFonts w:ascii="Arial" w:hAnsi="Arial" w:cs="Arial"/>
        </w:rPr>
        <w:t>people’s</w:t>
      </w:r>
      <w:proofErr w:type="gramEnd"/>
      <w:r w:rsidRPr="00150D97">
        <w:rPr>
          <w:rFonts w:ascii="Arial" w:hAnsi="Arial" w:cs="Arial"/>
        </w:rPr>
        <w:t>, and adult services. Because understanding our delivery is key, we ask that you are based in Woking or the surrounding area and able to visit services regularly.</w:t>
      </w:r>
    </w:p>
    <w:p w14:paraId="70245A98" w14:textId="77777777" w:rsidR="00150D97" w:rsidRPr="00150D97" w:rsidRDefault="00150D97" w:rsidP="00150D97">
      <w:p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You will join </w:t>
      </w:r>
      <w:proofErr w:type="spellStart"/>
      <w:r w:rsidRPr="00150D97">
        <w:rPr>
          <w:rFonts w:ascii="Arial" w:hAnsi="Arial" w:cs="Arial"/>
        </w:rPr>
        <w:t>LinkAble</w:t>
      </w:r>
      <w:proofErr w:type="spellEnd"/>
      <w:r w:rsidRPr="00150D97">
        <w:rPr>
          <w:rFonts w:ascii="Arial" w:hAnsi="Arial" w:cs="Arial"/>
        </w:rPr>
        <w:t xml:space="preserve"> at an important time as we implement our new three</w:t>
      </w:r>
      <w:r w:rsidRPr="00150D97">
        <w:rPr>
          <w:rFonts w:ascii="Arial" w:hAnsi="Arial" w:cs="Arial"/>
        </w:rPr>
        <w:noBreakHyphen/>
        <w:t xml:space="preserve">year Strategic Plan, tender for a new Surrey County Council Short Breaks </w:t>
      </w:r>
      <w:proofErr w:type="gramStart"/>
      <w:r w:rsidRPr="00150D97">
        <w:rPr>
          <w:rFonts w:ascii="Arial" w:hAnsi="Arial" w:cs="Arial"/>
        </w:rPr>
        <w:t>contract, and</w:t>
      </w:r>
      <w:proofErr w:type="gramEnd"/>
      <w:r w:rsidRPr="00150D97">
        <w:rPr>
          <w:rFonts w:ascii="Arial" w:hAnsi="Arial" w:cs="Arial"/>
        </w:rPr>
        <w:t xml:space="preserve"> develop new models of service delivery.</w:t>
      </w:r>
    </w:p>
    <w:p w14:paraId="3DB46F88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Key Responsibilities</w:t>
      </w:r>
    </w:p>
    <w:p w14:paraId="4E27870D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Strategic Leadership</w:t>
      </w:r>
    </w:p>
    <w:p w14:paraId="5D74E4F9" w14:textId="77777777" w:rsidR="00150D97" w:rsidRPr="00150D97" w:rsidRDefault="00150D97" w:rsidP="00150D97">
      <w:pPr>
        <w:numPr>
          <w:ilvl w:val="0"/>
          <w:numId w:val="1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Work alongside the CEO, Service Managers and wider team to support delivery of </w:t>
      </w:r>
      <w:proofErr w:type="spellStart"/>
      <w:r w:rsidRPr="00150D97">
        <w:rPr>
          <w:rFonts w:ascii="Arial" w:hAnsi="Arial" w:cs="Arial"/>
        </w:rPr>
        <w:t>LinkAble’s</w:t>
      </w:r>
      <w:proofErr w:type="spellEnd"/>
      <w:r w:rsidRPr="00150D97">
        <w:rPr>
          <w:rFonts w:ascii="Arial" w:hAnsi="Arial" w:cs="Arial"/>
        </w:rPr>
        <w:t xml:space="preserve"> three</w:t>
      </w:r>
      <w:r w:rsidRPr="00150D97">
        <w:rPr>
          <w:rFonts w:ascii="Arial" w:hAnsi="Arial" w:cs="Arial"/>
        </w:rPr>
        <w:noBreakHyphen/>
        <w:t>year Strategic Plan, with a focus on organisational growth and service quality.</w:t>
      </w:r>
    </w:p>
    <w:p w14:paraId="688109D5" w14:textId="77777777" w:rsidR="00150D97" w:rsidRPr="00150D97" w:rsidRDefault="00150D97" w:rsidP="00150D97">
      <w:pPr>
        <w:numPr>
          <w:ilvl w:val="0"/>
          <w:numId w:val="1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Provide strategic oversight of service delivery to ensure safety, quality, best practice, and compliance with relevant regulators.</w:t>
      </w:r>
    </w:p>
    <w:p w14:paraId="3963275E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Practice &amp; Quality Assurance</w:t>
      </w:r>
    </w:p>
    <w:p w14:paraId="2BEA05B6" w14:textId="77777777" w:rsidR="00150D97" w:rsidRPr="00150D97" w:rsidRDefault="00150D97" w:rsidP="00150D97">
      <w:pPr>
        <w:numPr>
          <w:ilvl w:val="0"/>
          <w:numId w:val="2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Offer expert challenge and advice on areas such as support planning, person</w:t>
      </w:r>
      <w:r w:rsidRPr="00150D97">
        <w:rPr>
          <w:rFonts w:ascii="Arial" w:hAnsi="Arial" w:cs="Arial"/>
        </w:rPr>
        <w:noBreakHyphen/>
        <w:t>centred care, outcomes monitoring, safeguarding, Ofsted and CQC requirements, Positive Behaviour Support and co</w:t>
      </w:r>
      <w:r w:rsidRPr="00150D97">
        <w:rPr>
          <w:rFonts w:ascii="Arial" w:hAnsi="Arial" w:cs="Arial"/>
        </w:rPr>
        <w:noBreakHyphen/>
        <w:t>production principles.</w:t>
      </w:r>
    </w:p>
    <w:p w14:paraId="4BE9D24F" w14:textId="40E8FAA6" w:rsidR="00150D97" w:rsidRPr="00150D97" w:rsidRDefault="00150D97" w:rsidP="00150D97">
      <w:pPr>
        <w:numPr>
          <w:ilvl w:val="0"/>
          <w:numId w:val="2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Contribute to quality audits, service visits, and reflective </w:t>
      </w:r>
      <w:r w:rsidRPr="00150D97">
        <w:rPr>
          <w:rFonts w:ascii="Arial" w:hAnsi="Arial" w:cs="Arial"/>
        </w:rPr>
        <w:t>review</w:t>
      </w:r>
      <w:r w:rsidRPr="00150D97">
        <w:rPr>
          <w:rFonts w:ascii="Arial" w:hAnsi="Arial" w:cs="Arial"/>
        </w:rPr>
        <w:t xml:space="preserve"> sessions.</w:t>
      </w:r>
    </w:p>
    <w:p w14:paraId="64360D91" w14:textId="77777777" w:rsidR="00150D97" w:rsidRPr="00150D97" w:rsidRDefault="00150D97" w:rsidP="00150D97">
      <w:pPr>
        <w:numPr>
          <w:ilvl w:val="0"/>
          <w:numId w:val="2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Review safeguarding incidents, identify patterns, lead lessons</w:t>
      </w:r>
      <w:r w:rsidRPr="00150D97">
        <w:rPr>
          <w:rFonts w:ascii="Arial" w:hAnsi="Arial" w:cs="Arial"/>
        </w:rPr>
        <w:noBreakHyphen/>
        <w:t>learned processes, and provide safeguarding reports to the Board.</w:t>
      </w:r>
    </w:p>
    <w:p w14:paraId="08B370F6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lastRenderedPageBreak/>
        <w:t>Innovation &amp; Digital Development</w:t>
      </w:r>
    </w:p>
    <w:p w14:paraId="67013574" w14:textId="77777777" w:rsidR="00150D97" w:rsidRPr="00150D97" w:rsidRDefault="00150D97" w:rsidP="00150D97">
      <w:pPr>
        <w:numPr>
          <w:ilvl w:val="0"/>
          <w:numId w:val="3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Support </w:t>
      </w:r>
      <w:proofErr w:type="spellStart"/>
      <w:r w:rsidRPr="00150D97">
        <w:rPr>
          <w:rFonts w:ascii="Arial" w:hAnsi="Arial" w:cs="Arial"/>
        </w:rPr>
        <w:t>LinkAble’s</w:t>
      </w:r>
      <w:proofErr w:type="spellEnd"/>
      <w:r w:rsidRPr="00150D97">
        <w:rPr>
          <w:rFonts w:ascii="Arial" w:hAnsi="Arial" w:cs="Arial"/>
        </w:rPr>
        <w:t xml:space="preserve"> digital transformation project to ensure families experience an accessible, efficient journey when booking and paying for services.</w:t>
      </w:r>
    </w:p>
    <w:p w14:paraId="346C83CD" w14:textId="77777777" w:rsidR="00150D97" w:rsidRPr="00150D97" w:rsidRDefault="00150D97" w:rsidP="00150D97">
      <w:pPr>
        <w:numPr>
          <w:ilvl w:val="0"/>
          <w:numId w:val="3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Oversee the safe and GDPR</w:t>
      </w:r>
      <w:r w:rsidRPr="00150D97">
        <w:rPr>
          <w:rFonts w:ascii="Arial" w:hAnsi="Arial" w:cs="Arial"/>
        </w:rPr>
        <w:noBreakHyphen/>
        <w:t>compliant use of digital systems.</w:t>
      </w:r>
    </w:p>
    <w:p w14:paraId="42090F16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Board &amp; Committee Involvement</w:t>
      </w:r>
    </w:p>
    <w:p w14:paraId="7094A0FF" w14:textId="77777777" w:rsidR="00150D97" w:rsidRPr="00150D97" w:rsidRDefault="00150D97" w:rsidP="00150D97">
      <w:pPr>
        <w:numPr>
          <w:ilvl w:val="0"/>
          <w:numId w:val="4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Participate in the Programme Committee and other relevant committees such as Fundraising, Risk &amp; Compliance, and attend full Board meetings (approximately every six weeks, usually via Teams).</w:t>
      </w:r>
    </w:p>
    <w:p w14:paraId="10F146F5" w14:textId="77777777" w:rsidR="00150D97" w:rsidRPr="00150D97" w:rsidRDefault="00150D97" w:rsidP="00150D97">
      <w:pPr>
        <w:numPr>
          <w:ilvl w:val="0"/>
          <w:numId w:val="4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Provide high</w:t>
      </w:r>
      <w:r w:rsidRPr="00150D97">
        <w:rPr>
          <w:rFonts w:ascii="Arial" w:hAnsi="Arial" w:cs="Arial"/>
        </w:rPr>
        <w:noBreakHyphen/>
        <w:t>level guidance and challenge to the Senior Management Team while maintaining a strategic perspective.</w:t>
      </w:r>
    </w:p>
    <w:p w14:paraId="0C0FB994" w14:textId="0520AC21" w:rsidR="00150D97" w:rsidRPr="00150D97" w:rsidRDefault="00150D97" w:rsidP="00150D97">
      <w:pPr>
        <w:numPr>
          <w:ilvl w:val="0"/>
          <w:numId w:val="4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Ensure we are meeting the new Charity Governance Code 2026, particularly about demonstrating outcomes and impact</w:t>
      </w:r>
    </w:p>
    <w:p w14:paraId="133BE346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What You Will Bring</w:t>
      </w:r>
    </w:p>
    <w:p w14:paraId="7B8AA5BB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A strong commitment to </w:t>
      </w:r>
      <w:proofErr w:type="spellStart"/>
      <w:r w:rsidRPr="00150D97">
        <w:rPr>
          <w:rFonts w:ascii="Arial" w:hAnsi="Arial" w:cs="Arial"/>
        </w:rPr>
        <w:t>LinkAble’s</w:t>
      </w:r>
      <w:proofErr w:type="spellEnd"/>
      <w:r w:rsidRPr="00150D97">
        <w:rPr>
          <w:rFonts w:ascii="Arial" w:hAnsi="Arial" w:cs="Arial"/>
        </w:rPr>
        <w:t xml:space="preserve"> mission and long</w:t>
      </w:r>
      <w:r w:rsidRPr="00150D97">
        <w:rPr>
          <w:rFonts w:ascii="Arial" w:hAnsi="Arial" w:cs="Arial"/>
        </w:rPr>
        <w:noBreakHyphen/>
        <w:t>term strategic aims.</w:t>
      </w:r>
    </w:p>
    <w:p w14:paraId="1104E4B5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Professional experience or lived experience in learning disability, autism, social care, special education, commissioning or health services.</w:t>
      </w:r>
    </w:p>
    <w:p w14:paraId="03C6AB48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Understanding of the legal duties and responsibilities of charity trustees (training provided).</w:t>
      </w:r>
    </w:p>
    <w:p w14:paraId="77A58D1E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Strong analytical skills, independent judgment and the confidence to challenge constructively.</w:t>
      </w:r>
    </w:p>
    <w:p w14:paraId="2523BF4C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Time and availability to observe sessions, undertake quality checks and support new ways of working.</w:t>
      </w:r>
    </w:p>
    <w:p w14:paraId="676E82C6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A collaborative, supportive approach and the ability to work effectively within a Board structure.</w:t>
      </w:r>
    </w:p>
    <w:p w14:paraId="159BE0AA" w14:textId="77777777" w:rsidR="00150D97" w:rsidRPr="00150D97" w:rsidRDefault="00150D97" w:rsidP="00150D97">
      <w:pPr>
        <w:numPr>
          <w:ilvl w:val="0"/>
          <w:numId w:val="5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Willingness to commit around </w:t>
      </w:r>
      <w:r w:rsidRPr="00150D97">
        <w:rPr>
          <w:rFonts w:ascii="Arial" w:hAnsi="Arial" w:cs="Arial"/>
          <w:b/>
          <w:bCs/>
        </w:rPr>
        <w:t>1–2 days per month</w:t>
      </w:r>
      <w:r w:rsidRPr="00150D97">
        <w:rPr>
          <w:rFonts w:ascii="Arial" w:hAnsi="Arial" w:cs="Arial"/>
        </w:rPr>
        <w:t>.</w:t>
      </w:r>
    </w:p>
    <w:p w14:paraId="1806A178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What You Will Gain</w:t>
      </w:r>
    </w:p>
    <w:p w14:paraId="516D258D" w14:textId="77777777" w:rsidR="00150D97" w:rsidRPr="00150D97" w:rsidRDefault="00150D97" w:rsidP="00150D97">
      <w:pPr>
        <w:numPr>
          <w:ilvl w:val="0"/>
          <w:numId w:val="6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The opportunity to influence service development and best practice within a respected local disability charity.</w:t>
      </w:r>
    </w:p>
    <w:p w14:paraId="63466B76" w14:textId="77777777" w:rsidR="00150D97" w:rsidRPr="00150D97" w:rsidRDefault="00150D97" w:rsidP="00150D97">
      <w:pPr>
        <w:numPr>
          <w:ilvl w:val="0"/>
          <w:numId w:val="6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A rewarding leadership role with real community impact.</w:t>
      </w:r>
    </w:p>
    <w:p w14:paraId="1F957485" w14:textId="77777777" w:rsidR="00150D97" w:rsidRPr="00150D97" w:rsidRDefault="00150D97" w:rsidP="00150D97">
      <w:pPr>
        <w:numPr>
          <w:ilvl w:val="0"/>
          <w:numId w:val="6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Direct insight into our work through service visits, events and team engagement.</w:t>
      </w:r>
    </w:p>
    <w:p w14:paraId="43A3E650" w14:textId="77777777" w:rsidR="00150D97" w:rsidRPr="00150D97" w:rsidRDefault="00150D97" w:rsidP="00150D97">
      <w:pPr>
        <w:numPr>
          <w:ilvl w:val="0"/>
          <w:numId w:val="6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Comprehensive induction, training and ongoing support from experienced trustees and staff.</w:t>
      </w:r>
    </w:p>
    <w:p w14:paraId="01C7564B" w14:textId="77777777" w:rsidR="00150D97" w:rsidRPr="00150D97" w:rsidRDefault="00150D97" w:rsidP="00150D97">
      <w:pPr>
        <w:numPr>
          <w:ilvl w:val="0"/>
          <w:numId w:val="6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lastRenderedPageBreak/>
        <w:t>A meaningful way to use your professional experience while developing your strategic and governance skills.</w:t>
      </w:r>
    </w:p>
    <w:p w14:paraId="57463CCF" w14:textId="77777777" w:rsidR="00150D97" w:rsidRPr="00150D97" w:rsidRDefault="00150D97" w:rsidP="00150D97">
      <w:pPr>
        <w:rPr>
          <w:rFonts w:ascii="Arial" w:hAnsi="Arial" w:cs="Arial"/>
          <w:b/>
          <w:bCs/>
        </w:rPr>
      </w:pPr>
      <w:r w:rsidRPr="00150D97">
        <w:rPr>
          <w:rFonts w:ascii="Arial" w:hAnsi="Arial" w:cs="Arial"/>
          <w:b/>
          <w:bCs/>
        </w:rPr>
        <w:t>The Difference You Will Make</w:t>
      </w:r>
    </w:p>
    <w:p w14:paraId="3C97A892" w14:textId="77777777" w:rsidR="00150D97" w:rsidRPr="00150D97" w:rsidRDefault="00150D97" w:rsidP="00150D97">
      <w:pPr>
        <w:rPr>
          <w:rFonts w:ascii="Arial" w:hAnsi="Arial" w:cs="Arial"/>
        </w:rPr>
      </w:pPr>
      <w:r w:rsidRPr="00150D97">
        <w:rPr>
          <w:rFonts w:ascii="Arial" w:hAnsi="Arial" w:cs="Arial"/>
        </w:rPr>
        <w:t>As a Trustee, you will:</w:t>
      </w:r>
    </w:p>
    <w:p w14:paraId="212AAB94" w14:textId="77777777" w:rsidR="00150D97" w:rsidRPr="00150D97" w:rsidRDefault="00150D97" w:rsidP="00150D97">
      <w:pPr>
        <w:numPr>
          <w:ilvl w:val="0"/>
          <w:numId w:val="7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Provide strategic leadership that ensures </w:t>
      </w:r>
      <w:proofErr w:type="spellStart"/>
      <w:r w:rsidRPr="00150D97">
        <w:rPr>
          <w:rFonts w:ascii="Arial" w:hAnsi="Arial" w:cs="Arial"/>
        </w:rPr>
        <w:t>LinkAble</w:t>
      </w:r>
      <w:proofErr w:type="spellEnd"/>
      <w:r w:rsidRPr="00150D97">
        <w:rPr>
          <w:rFonts w:ascii="Arial" w:hAnsi="Arial" w:cs="Arial"/>
        </w:rPr>
        <w:t xml:space="preserve"> delivers its mission and long</w:t>
      </w:r>
      <w:r w:rsidRPr="00150D97">
        <w:rPr>
          <w:rFonts w:ascii="Arial" w:hAnsi="Arial" w:cs="Arial"/>
        </w:rPr>
        <w:noBreakHyphen/>
        <w:t>term objectives.</w:t>
      </w:r>
    </w:p>
    <w:p w14:paraId="7D050BA1" w14:textId="77777777" w:rsidR="00150D97" w:rsidRPr="00150D97" w:rsidRDefault="00150D97" w:rsidP="00150D97">
      <w:pPr>
        <w:numPr>
          <w:ilvl w:val="0"/>
          <w:numId w:val="7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>Support the charity to operate to the highest standards of governance, in line with charity law, company law and other regulatory requirements.</w:t>
      </w:r>
    </w:p>
    <w:p w14:paraId="7F0EED0A" w14:textId="53594396" w:rsidR="009A6D9A" w:rsidRPr="00150D97" w:rsidRDefault="00150D97" w:rsidP="00150D97">
      <w:pPr>
        <w:numPr>
          <w:ilvl w:val="0"/>
          <w:numId w:val="7"/>
        </w:numPr>
        <w:rPr>
          <w:rFonts w:ascii="Arial" w:hAnsi="Arial" w:cs="Arial"/>
        </w:rPr>
      </w:pPr>
      <w:r w:rsidRPr="00150D97">
        <w:rPr>
          <w:rFonts w:ascii="Arial" w:hAnsi="Arial" w:cs="Arial"/>
        </w:rPr>
        <w:t xml:space="preserve">Help shape how </w:t>
      </w:r>
      <w:proofErr w:type="spellStart"/>
      <w:r w:rsidRPr="00150D97">
        <w:rPr>
          <w:rFonts w:ascii="Arial" w:hAnsi="Arial" w:cs="Arial"/>
        </w:rPr>
        <w:t>LinkAble</w:t>
      </w:r>
      <w:proofErr w:type="spellEnd"/>
      <w:r w:rsidRPr="00150D97">
        <w:rPr>
          <w:rFonts w:ascii="Arial" w:hAnsi="Arial" w:cs="Arial"/>
        </w:rPr>
        <w:t xml:space="preserve"> grows and improves its services so we can reach more disabled people and families in Woking and surrounding areas.</w:t>
      </w:r>
    </w:p>
    <w:sectPr w:rsidR="009A6D9A" w:rsidRPr="00150D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CAFC" w14:textId="77777777" w:rsidR="00556086" w:rsidRDefault="00556086" w:rsidP="00150D97">
      <w:pPr>
        <w:spacing w:after="0" w:line="240" w:lineRule="auto"/>
      </w:pPr>
      <w:r>
        <w:separator/>
      </w:r>
    </w:p>
  </w:endnote>
  <w:endnote w:type="continuationSeparator" w:id="0">
    <w:p w14:paraId="7562D036" w14:textId="77777777" w:rsidR="00556086" w:rsidRDefault="00556086" w:rsidP="0015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97D6" w14:textId="77777777" w:rsidR="00556086" w:rsidRDefault="00556086" w:rsidP="00150D97">
      <w:pPr>
        <w:spacing w:after="0" w:line="240" w:lineRule="auto"/>
      </w:pPr>
      <w:r>
        <w:separator/>
      </w:r>
    </w:p>
  </w:footnote>
  <w:footnote w:type="continuationSeparator" w:id="0">
    <w:p w14:paraId="3F8EF9E1" w14:textId="77777777" w:rsidR="00556086" w:rsidRDefault="00556086" w:rsidP="0015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3F59" w14:textId="254E5A46" w:rsidR="00150D97" w:rsidRDefault="00150D97" w:rsidP="00150D97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79740B5D" wp14:editId="2FEF25C7">
          <wp:extent cx="1358265" cy="542787"/>
          <wp:effectExtent l="0" t="0" r="0" b="0"/>
          <wp:docPr id="692975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75149" name="Picture 692975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059" cy="54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F28"/>
    <w:multiLevelType w:val="multilevel"/>
    <w:tmpl w:val="CF46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97633"/>
    <w:multiLevelType w:val="multilevel"/>
    <w:tmpl w:val="A90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559B7"/>
    <w:multiLevelType w:val="multilevel"/>
    <w:tmpl w:val="219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24DA7"/>
    <w:multiLevelType w:val="multilevel"/>
    <w:tmpl w:val="930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54875"/>
    <w:multiLevelType w:val="multilevel"/>
    <w:tmpl w:val="C39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A408C"/>
    <w:multiLevelType w:val="multilevel"/>
    <w:tmpl w:val="0A2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4E86"/>
    <w:multiLevelType w:val="multilevel"/>
    <w:tmpl w:val="452E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B7096"/>
    <w:multiLevelType w:val="multilevel"/>
    <w:tmpl w:val="D23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02ED2"/>
    <w:multiLevelType w:val="multilevel"/>
    <w:tmpl w:val="B5AC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498">
    <w:abstractNumId w:val="8"/>
  </w:num>
  <w:num w:numId="2" w16cid:durableId="539786857">
    <w:abstractNumId w:val="6"/>
  </w:num>
  <w:num w:numId="3" w16cid:durableId="1405302262">
    <w:abstractNumId w:val="4"/>
  </w:num>
  <w:num w:numId="4" w16cid:durableId="1117986166">
    <w:abstractNumId w:val="2"/>
  </w:num>
  <w:num w:numId="5" w16cid:durableId="559291859">
    <w:abstractNumId w:val="5"/>
  </w:num>
  <w:num w:numId="6" w16cid:durableId="1398548751">
    <w:abstractNumId w:val="3"/>
  </w:num>
  <w:num w:numId="7" w16cid:durableId="600723495">
    <w:abstractNumId w:val="7"/>
  </w:num>
  <w:num w:numId="8" w16cid:durableId="187985740">
    <w:abstractNumId w:val="1"/>
  </w:num>
  <w:num w:numId="9" w16cid:durableId="70899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97"/>
    <w:rsid w:val="00150D97"/>
    <w:rsid w:val="00542B5F"/>
    <w:rsid w:val="00556086"/>
    <w:rsid w:val="009A6D9A"/>
    <w:rsid w:val="00B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239D9"/>
  <w15:chartTrackingRefBased/>
  <w15:docId w15:val="{8E13A686-3D9E-4948-B7A3-B5A6C33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D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97"/>
  </w:style>
  <w:style w:type="paragraph" w:styleId="Footer">
    <w:name w:val="footer"/>
    <w:basedOn w:val="Normal"/>
    <w:link w:val="FooterChar"/>
    <w:uiPriority w:val="99"/>
    <w:unhideWhenUsed/>
    <w:rsid w:val="0015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3798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Stockman</dc:creator>
  <cp:keywords/>
  <dc:description/>
  <cp:lastModifiedBy>Sue Stockman</cp:lastModifiedBy>
  <cp:revision>1</cp:revision>
  <dcterms:created xsi:type="dcterms:W3CDTF">2026-03-08T11:23:00Z</dcterms:created>
  <dcterms:modified xsi:type="dcterms:W3CDTF">2026-03-08T11:34:00Z</dcterms:modified>
</cp:coreProperties>
</file>